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E994" w14:textId="77EA6CB5" w:rsidR="00733D82" w:rsidRDefault="00733D82" w:rsidP="00733D8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Izjava staršev pred vstopom otroka v šolo</w:t>
      </w:r>
    </w:p>
    <w:p w14:paraId="775966F8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01A1C5C9" w14:textId="3BD024D1" w:rsidR="00733D82" w:rsidRDefault="00733D82" w:rsidP="00733D8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ob sproščanju ukrepov za zajezitev širjenja COVID-19</w:t>
      </w:r>
    </w:p>
    <w:p w14:paraId="3B212EFB" w14:textId="031430D9" w:rsidR="00733D82" w:rsidRDefault="00733D82" w:rsidP="00733D8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38A2AA42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362D5C9A" w14:textId="536A6D03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Moj otrok ____________________________________________ (ime in priimek otroka)</w:t>
      </w:r>
    </w:p>
    <w:p w14:paraId="34E4DE10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465CB6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v zadnjih 14 dneh ni imel kateregakoli od naslednjih simptomov/znakov: povišana telesna</w:t>
      </w:r>
    </w:p>
    <w:p w14:paraId="775F6C1C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temperatura, kašelj, glavobol, slabo počutje, boleče žrelo, nahod, težko dihanje (občutek</w:t>
      </w:r>
    </w:p>
    <w:p w14:paraId="22C35EA4" w14:textId="22B00761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pomanjkanja zraka), driska oz. je bil v tem obdobju zdrav;</w:t>
      </w:r>
    </w:p>
    <w:p w14:paraId="5617CAB6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85C8" w14:textId="69C883FA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v zadnjih 14 dneh ni bil v stiku z osebo, pri kateri je bila potrjena okužba s SARS-CoV-2.</w:t>
      </w:r>
    </w:p>
    <w:p w14:paraId="4C7C022F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A31915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Če se bodo pri mojem otroku pojavili zgoraj navedeni znaki/simptomi ali bo potrjena okužba s</w:t>
      </w:r>
    </w:p>
    <w:p w14:paraId="650602C8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SARS-CoV-2 pri osebi, ki z otrokom biva v istem gospodinjstvu (najpogosteje družinski član), bo</w:t>
      </w:r>
    </w:p>
    <w:p w14:paraId="32A5AFCA" w14:textId="4B27DAB6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otrok ostal doma.</w:t>
      </w:r>
    </w:p>
    <w:p w14:paraId="52FE5C38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5598E6" w14:textId="4C6CA249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Kraj in datum:____________________________________</w:t>
      </w:r>
    </w:p>
    <w:p w14:paraId="7E9AA2DB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D77218" w14:textId="0324C3F6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Podpis:__________________________________________</w:t>
      </w:r>
    </w:p>
    <w:p w14:paraId="347E7242" w14:textId="71F2292A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222345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40C195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Če vaš otrok zboli z zgoraj navedenimi znaki/simptomi ali bo potrjena okužba s SARS-CoV-2 pri osebi,</w:t>
      </w:r>
    </w:p>
    <w:p w14:paraId="7E4F5A2D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ki z otrokom biva v istem gospodinjstvu (najpogosteje družinski član), naj ostane doma in omeji stike</w:t>
      </w:r>
    </w:p>
    <w:p w14:paraId="454363AA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 drugimi ljudmi. Če je otrok bolan, za nadaljnja navodila pokličite otrokovega izbranega ali</w:t>
      </w:r>
    </w:p>
    <w:p w14:paraId="45533937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dežurnega zdravnika. V primeru potrjene okužbe v družini ali drugega tesnega stika z okuženo osebo</w:t>
      </w:r>
    </w:p>
    <w:p w14:paraId="24C6BF42" w14:textId="257DCD16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boste nadaljnja navodila prejeli od epidemiološke službe.</w:t>
      </w:r>
    </w:p>
    <w:p w14:paraId="66318235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A41D5E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Priporočamo vam, da otrok omeji stike s starejšimi (npr. s starimi starši) in osebami s pridruženimi</w:t>
      </w:r>
    </w:p>
    <w:p w14:paraId="6E07898B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kroničnimi boleznimi ali imunskimi pomanjkljivostmi, saj so le-ti bolj ogroženi za težek potek</w:t>
      </w:r>
    </w:p>
    <w:p w14:paraId="32349701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bolezni. </w:t>
      </w:r>
      <w:r>
        <w:rPr>
          <w:rFonts w:ascii="Calibri" w:hAnsi="Calibri" w:cs="Calibri"/>
          <w:color w:val="000000"/>
        </w:rPr>
        <w:t>Druženje otrok namreč poveča tveganje za okužbo otroka.</w:t>
      </w:r>
    </w:p>
    <w:p w14:paraId="5EDD4EA2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2691BE6F" w14:textId="12EB104E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000000"/>
        </w:rPr>
        <w:t>Osnovne informacije o COVID-19</w:t>
      </w:r>
    </w:p>
    <w:p w14:paraId="51E680E1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0435D39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Okužba z virusom SARS-CoV-2 lahko povzroči </w:t>
      </w:r>
      <w:proofErr w:type="spellStart"/>
      <w:r>
        <w:rPr>
          <w:rFonts w:ascii="Calibri" w:hAnsi="Calibri" w:cs="Calibri"/>
          <w:color w:val="000000"/>
        </w:rPr>
        <w:t>koronavirusno</w:t>
      </w:r>
      <w:proofErr w:type="spellEnd"/>
      <w:r>
        <w:rPr>
          <w:rFonts w:ascii="Calibri" w:hAnsi="Calibri" w:cs="Calibri"/>
          <w:color w:val="000000"/>
        </w:rPr>
        <w:t xml:space="preserve"> bolezen 2019 oz. COVID-19.</w:t>
      </w:r>
    </w:p>
    <w:p w14:paraId="735C36AF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Inkubacijska doba (čas med okužbo in pojavom bolezni) je lahko do 14 dni, povprečno približno 6</w:t>
      </w:r>
    </w:p>
    <w:p w14:paraId="33AAD5C1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dni. Bolezen se najpogosteje kaže z znaki/simptomi okužbe dihal, to je s slabim počutjem,</w:t>
      </w:r>
    </w:p>
    <w:p w14:paraId="3BD72275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utrujenostjo, nahodom, vročino, kašljem in pri težjih oblikah z občutkom pomanjkanja zraka. Pri</w:t>
      </w:r>
    </w:p>
    <w:p w14:paraId="4751B812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približno 80% okuženih bolezen poteka v lažji obliki. Pri otrocih je potek bolezni praviloma lažji,</w:t>
      </w:r>
    </w:p>
    <w:p w14:paraId="250F7504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tveganje za težek potek in zaplete pa se poveča pri starejših (zlasti starejših od 60 let) in osebah s</w:t>
      </w:r>
    </w:p>
    <w:p w14:paraId="5D08D233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pridruženimi boleznimi, kot so srčno-žilne bolezni, bolezni pljuč, jeter, ledvic, sladkorna bolezen,</w:t>
      </w:r>
    </w:p>
    <w:p w14:paraId="3674CDC3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imunske pomanjkljivosti ipd. Za težji potek bolezni je značilna pljučnica. Za potrditev ali izključitev</w:t>
      </w:r>
    </w:p>
    <w:p w14:paraId="3A068682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okužbe s SARS-CoV-2 je potrebno mikrobiološko testiranje. Okužba s SARS-CoV-2 se med ljudmi</w:t>
      </w:r>
    </w:p>
    <w:p w14:paraId="27630CCF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prenaša kapljično, z izločki dihal. Za prenos potreben tesnejši stik z bolnikom (razdalja do bolnika</w:t>
      </w:r>
    </w:p>
    <w:p w14:paraId="1DEF240A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manj kot 1,5 m). Okužba je možna tudi ob stiku s površinami, onesnaženimi z izločki dihal. Za</w:t>
      </w:r>
    </w:p>
    <w:p w14:paraId="7A464801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je tako najpomembnejša dosledna higiena rok in kašlja. Podrobna navodila za</w:t>
      </w:r>
    </w:p>
    <w:p w14:paraId="75454D4A" w14:textId="77777777" w:rsidR="00733D82" w:rsidRDefault="00733D82" w:rsidP="00733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in več informacij na spletni strani Nacionalnega inštituta za javno zdravje:</w:t>
      </w:r>
    </w:p>
    <w:p w14:paraId="37BB3F72" w14:textId="77777777" w:rsidR="00733D82" w:rsidRDefault="00733D82" w:rsidP="00733D82">
      <w:pPr>
        <w:rPr>
          <w:rFonts w:ascii="Calibri" w:hAnsi="Calibri" w:cs="Calibri"/>
          <w:color w:val="0563C2"/>
        </w:rPr>
      </w:pPr>
    </w:p>
    <w:p w14:paraId="24A8EA79" w14:textId="0D66B1AF" w:rsidR="00550927" w:rsidRDefault="00733D82" w:rsidP="00733D82">
      <w:r>
        <w:rPr>
          <w:rFonts w:ascii="Calibri" w:hAnsi="Calibri" w:cs="Calibri"/>
          <w:color w:val="0563C2"/>
        </w:rPr>
        <w:t>https://www.nijz.si/sl/koronavirus-2019-ncov</w:t>
      </w:r>
    </w:p>
    <w:sectPr w:rsidR="0055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83"/>
    <w:rsid w:val="00361E83"/>
    <w:rsid w:val="00550927"/>
    <w:rsid w:val="0073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0166"/>
  <w15:chartTrackingRefBased/>
  <w15:docId w15:val="{271DC34E-4211-477E-97F9-B3CD5D4C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Ocvirk - služba</dc:creator>
  <cp:keywords/>
  <dc:description/>
  <cp:lastModifiedBy>Andreja Ocvirk - služba</cp:lastModifiedBy>
  <cp:revision>2</cp:revision>
  <dcterms:created xsi:type="dcterms:W3CDTF">2020-05-10T08:30:00Z</dcterms:created>
  <dcterms:modified xsi:type="dcterms:W3CDTF">2020-05-10T08:30:00Z</dcterms:modified>
</cp:coreProperties>
</file>